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D3" w:rsidRDefault="004A46D3" w:rsidP="004A46D3">
      <w:pPr>
        <w:pStyle w:val="Titolo"/>
        <w:tabs>
          <w:tab w:val="left" w:pos="1440"/>
        </w:tabs>
        <w:rPr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.5pt;margin-top:-6.05pt;width:69.65pt;height:87.05pt;z-index:251658240" o:allowincell="f">
            <v:imagedata r:id="rId8" o:title=""/>
          </v:shape>
          <o:OLEObject Type="Embed" ProgID="PBrush" ShapeID="_x0000_s1026" DrawAspect="Content" ObjectID="_1554020788" r:id="rId9"/>
        </w:pict>
      </w:r>
      <w:r>
        <w:rPr>
          <w:sz w:val="32"/>
        </w:rPr>
        <w:t xml:space="preserve">COMUNE </w:t>
      </w:r>
      <w:proofErr w:type="spellStart"/>
      <w:r>
        <w:rPr>
          <w:sz w:val="32"/>
        </w:rPr>
        <w:t>DI</w:t>
      </w:r>
      <w:proofErr w:type="spellEnd"/>
      <w:r>
        <w:rPr>
          <w:sz w:val="32"/>
        </w:rPr>
        <w:t xml:space="preserve"> CHIARAVALLE</w:t>
      </w:r>
    </w:p>
    <w:p w:rsidR="004A46D3" w:rsidRDefault="004A46D3" w:rsidP="004A46D3">
      <w:pPr>
        <w:pStyle w:val="Titolo"/>
        <w:rPr>
          <w:sz w:val="28"/>
        </w:rPr>
      </w:pPr>
      <w:r>
        <w:rPr>
          <w:sz w:val="28"/>
        </w:rPr>
        <w:t>Provincia di Ancona</w:t>
      </w:r>
    </w:p>
    <w:p w:rsidR="004A46D3" w:rsidRDefault="004A46D3" w:rsidP="004A46D3"/>
    <w:p w:rsidR="004A46D3" w:rsidRDefault="004A46D3" w:rsidP="004A46D3">
      <w:pPr>
        <w:tabs>
          <w:tab w:val="center" w:pos="2340"/>
          <w:tab w:val="center" w:pos="3960"/>
          <w:tab w:val="center" w:pos="7020"/>
          <w:tab w:val="center" w:pos="9000"/>
        </w:tabs>
        <w:jc w:val="center"/>
        <w:rPr>
          <w:i/>
          <w:color w:val="000000"/>
        </w:rPr>
      </w:pPr>
      <w:r>
        <w:rPr>
          <w:rFonts w:ascii="Monotype Corsiva" w:hAnsi="Monotype Corsiva"/>
          <w:b/>
          <w:i/>
          <w:color w:val="000000"/>
          <w:sz w:val="36"/>
        </w:rPr>
        <w:t>O</w:t>
      </w:r>
      <w:r>
        <w:rPr>
          <w:i/>
          <w:color w:val="000000"/>
        </w:rPr>
        <w:t xml:space="preserve">rganismo di </w:t>
      </w:r>
      <w:r w:rsidRPr="004A46D3">
        <w:rPr>
          <w:rFonts w:ascii="Monotype Corsiva" w:hAnsi="Monotype Corsiva"/>
          <w:b/>
          <w:i/>
          <w:color w:val="000000"/>
          <w:sz w:val="36"/>
        </w:rPr>
        <w:t>V</w:t>
      </w:r>
      <w:r>
        <w:rPr>
          <w:i/>
          <w:color w:val="000000"/>
        </w:rPr>
        <w:t>alutazione</w:t>
      </w:r>
    </w:p>
    <w:p w:rsidR="004A46D3" w:rsidRDefault="004A46D3" w:rsidP="004A46D3"/>
    <w:p w:rsidR="004A46D3" w:rsidRDefault="004A46D3" w:rsidP="004A46D3"/>
    <w:p w:rsidR="004E3FEA" w:rsidRPr="004A46D3" w:rsidRDefault="00782E5B">
      <w:pPr>
        <w:spacing w:before="120" w:after="0" w:line="320" w:lineRule="exact"/>
        <w:jc w:val="center"/>
        <w:rPr>
          <w:rFonts w:ascii="Garamond" w:hAnsi="Garamond" w:cs="Times New Roman"/>
          <w:b/>
          <w:bCs/>
          <w:sz w:val="26"/>
          <w:szCs w:val="26"/>
        </w:rPr>
      </w:pPr>
      <w:r w:rsidRPr="004A46D3">
        <w:rPr>
          <w:rFonts w:ascii="Garamond" w:hAnsi="Garamond" w:cs="Times New Roman"/>
          <w:b/>
          <w:bCs/>
          <w:sz w:val="26"/>
          <w:szCs w:val="26"/>
        </w:rPr>
        <w:t xml:space="preserve">Documento di attestazione </w:t>
      </w:r>
    </w:p>
    <w:p w:rsidR="004E3FEA" w:rsidRPr="004A46D3" w:rsidRDefault="004E3FEA">
      <w:pPr>
        <w:spacing w:before="120" w:after="0" w:line="320" w:lineRule="exact"/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:rsidR="004E3FEA" w:rsidRPr="004A46D3" w:rsidRDefault="007D2703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  <w:sz w:val="26"/>
          <w:szCs w:val="26"/>
        </w:rPr>
      </w:pPr>
      <w:r w:rsidRPr="004A46D3">
        <w:rPr>
          <w:rFonts w:ascii="Garamond" w:hAnsi="Garamond" w:cs="Times New Roman"/>
          <w:sz w:val="26"/>
          <w:szCs w:val="26"/>
        </w:rPr>
        <w:t>L’Organismo</w:t>
      </w:r>
      <w:r w:rsidR="00D3547D" w:rsidRPr="004A46D3">
        <w:rPr>
          <w:rFonts w:ascii="Garamond" w:hAnsi="Garamond" w:cs="Times New Roman"/>
          <w:sz w:val="26"/>
          <w:szCs w:val="26"/>
        </w:rPr>
        <w:t xml:space="preserve"> monocratico</w:t>
      </w:r>
      <w:r w:rsidRPr="004A46D3">
        <w:rPr>
          <w:rFonts w:ascii="Garamond" w:hAnsi="Garamond" w:cs="Times New Roman"/>
          <w:sz w:val="26"/>
          <w:szCs w:val="26"/>
        </w:rPr>
        <w:t xml:space="preserve"> di valutazione presso il Comune di Chiaravalle, </w:t>
      </w:r>
      <w:r w:rsidR="00782E5B" w:rsidRPr="004A46D3">
        <w:rPr>
          <w:rFonts w:ascii="Garamond" w:hAnsi="Garamond" w:cs="Times New Roman"/>
          <w:sz w:val="26"/>
          <w:szCs w:val="26"/>
        </w:rPr>
        <w:t>ai sensi dell’art. 14, c. 4, lett. g), del d.lgs.</w:t>
      </w:r>
      <w:r w:rsidR="00011339" w:rsidRPr="004A46D3">
        <w:rPr>
          <w:rFonts w:ascii="Garamond" w:hAnsi="Garamond" w:cs="Times New Roman"/>
          <w:sz w:val="26"/>
          <w:szCs w:val="26"/>
        </w:rPr>
        <w:t xml:space="preserve"> n. 150/2009 e delle </w:t>
      </w:r>
      <w:r w:rsidR="00011339" w:rsidRPr="004A46D3">
        <w:rPr>
          <w:rFonts w:ascii="Garamond" w:hAnsi="Garamond" w:cs="Times New Roman"/>
          <w:b/>
          <w:sz w:val="26"/>
          <w:szCs w:val="26"/>
        </w:rPr>
        <w:t>delibere A.</w:t>
      </w:r>
      <w:r w:rsidR="00782E5B" w:rsidRPr="004A46D3">
        <w:rPr>
          <w:rFonts w:ascii="Garamond" w:hAnsi="Garamond" w:cs="Times New Roman"/>
          <w:b/>
          <w:sz w:val="26"/>
          <w:szCs w:val="26"/>
        </w:rPr>
        <w:t xml:space="preserve">N.AC. </w:t>
      </w:r>
      <w:r w:rsidR="00011339" w:rsidRPr="004A46D3">
        <w:rPr>
          <w:rFonts w:ascii="Garamond" w:hAnsi="Garamond" w:cs="Times New Roman"/>
          <w:b/>
          <w:sz w:val="26"/>
          <w:szCs w:val="26"/>
        </w:rPr>
        <w:t>n. 1310/2016</w:t>
      </w:r>
      <w:r w:rsidR="00782E5B" w:rsidRPr="004A46D3">
        <w:rPr>
          <w:rFonts w:ascii="Garamond" w:hAnsi="Garamond" w:cs="Times New Roman"/>
          <w:b/>
          <w:sz w:val="26"/>
          <w:szCs w:val="26"/>
        </w:rPr>
        <w:t xml:space="preserve"> e </w:t>
      </w:r>
      <w:r w:rsidR="008B6605" w:rsidRPr="004A46D3">
        <w:rPr>
          <w:rFonts w:ascii="Garamond" w:hAnsi="Garamond" w:cs="Times New Roman"/>
          <w:b/>
          <w:sz w:val="26"/>
          <w:szCs w:val="26"/>
        </w:rPr>
        <w:t>236</w:t>
      </w:r>
      <w:bookmarkStart w:id="0" w:name="_GoBack"/>
      <w:bookmarkEnd w:id="0"/>
      <w:r w:rsidR="00782E5B" w:rsidRPr="004A46D3">
        <w:rPr>
          <w:rFonts w:ascii="Garamond" w:hAnsi="Garamond" w:cs="Times New Roman"/>
          <w:b/>
          <w:sz w:val="26"/>
          <w:szCs w:val="26"/>
        </w:rPr>
        <w:t>/</w:t>
      </w:r>
      <w:r w:rsidR="00011339" w:rsidRPr="004A46D3">
        <w:rPr>
          <w:rFonts w:ascii="Garamond" w:hAnsi="Garamond" w:cs="Times New Roman"/>
          <w:b/>
          <w:sz w:val="26"/>
          <w:szCs w:val="26"/>
        </w:rPr>
        <w:t>2017</w:t>
      </w:r>
      <w:r w:rsidR="00782E5B" w:rsidRPr="004A46D3">
        <w:rPr>
          <w:rFonts w:ascii="Garamond" w:hAnsi="Garamond" w:cs="Times New Roman"/>
          <w:sz w:val="26"/>
          <w:szCs w:val="26"/>
        </w:rPr>
        <w:t>, ha effettuato la verifica sulla pubblicazione, sulla completezza, sull’aggiornamento e sull’apertura del formato di ciascun documento, dato ed infor</w:t>
      </w:r>
      <w:r w:rsidR="009517B8" w:rsidRPr="004A46D3">
        <w:rPr>
          <w:rFonts w:ascii="Garamond" w:hAnsi="Garamond" w:cs="Times New Roman"/>
          <w:sz w:val="26"/>
          <w:szCs w:val="26"/>
        </w:rPr>
        <w:t>mazione elencati nell’Allegato 2</w:t>
      </w:r>
      <w:r w:rsidR="00782E5B" w:rsidRPr="004A46D3">
        <w:rPr>
          <w:rFonts w:ascii="Garamond" w:hAnsi="Garamond" w:cs="Times New Roman"/>
          <w:sz w:val="26"/>
          <w:szCs w:val="26"/>
        </w:rPr>
        <w:t xml:space="preserve"> – Griglia di rilevazione al </w:t>
      </w:r>
      <w:r w:rsidR="00782E5B" w:rsidRPr="004A46D3">
        <w:rPr>
          <w:rFonts w:ascii="Garamond" w:hAnsi="Garamond" w:cs="Times New Roman"/>
          <w:b/>
          <w:sz w:val="26"/>
          <w:szCs w:val="26"/>
        </w:rPr>
        <w:t xml:space="preserve">31 </w:t>
      </w:r>
      <w:r w:rsidR="00011339" w:rsidRPr="004A46D3">
        <w:rPr>
          <w:rFonts w:ascii="Garamond" w:hAnsi="Garamond" w:cs="Times New Roman"/>
          <w:b/>
          <w:sz w:val="26"/>
          <w:szCs w:val="26"/>
        </w:rPr>
        <w:t>marzo</w:t>
      </w:r>
      <w:r w:rsidR="00782E5B" w:rsidRPr="004A46D3">
        <w:rPr>
          <w:rFonts w:ascii="Garamond" w:hAnsi="Garamond" w:cs="Times New Roman"/>
          <w:b/>
          <w:sz w:val="26"/>
          <w:szCs w:val="26"/>
        </w:rPr>
        <w:t xml:space="preserve"> 201</w:t>
      </w:r>
      <w:r w:rsidR="00011339" w:rsidRPr="004A46D3">
        <w:rPr>
          <w:rFonts w:ascii="Garamond" w:hAnsi="Garamond" w:cs="Times New Roman"/>
          <w:b/>
          <w:sz w:val="26"/>
          <w:szCs w:val="26"/>
        </w:rPr>
        <w:t>7</w:t>
      </w:r>
      <w:r w:rsidR="004A46D3" w:rsidRPr="004A46D3">
        <w:rPr>
          <w:rFonts w:ascii="Garamond" w:hAnsi="Garamond" w:cs="Times New Roman"/>
          <w:b/>
          <w:sz w:val="26"/>
          <w:szCs w:val="26"/>
        </w:rPr>
        <w:t xml:space="preserve"> </w:t>
      </w:r>
      <w:r w:rsidR="00720B0C" w:rsidRPr="004A46D3">
        <w:rPr>
          <w:rFonts w:ascii="Garamond" w:hAnsi="Garamond" w:cs="Times New Roman"/>
          <w:b/>
          <w:sz w:val="26"/>
          <w:szCs w:val="26"/>
        </w:rPr>
        <w:t>-</w:t>
      </w:r>
      <w:r w:rsidRPr="004A46D3">
        <w:rPr>
          <w:rFonts w:ascii="Garamond" w:hAnsi="Garamond" w:cs="Times New Roman"/>
          <w:sz w:val="26"/>
          <w:szCs w:val="26"/>
        </w:rPr>
        <w:t xml:space="preserve"> della delibera n.236</w:t>
      </w:r>
      <w:r w:rsidR="00782E5B" w:rsidRPr="004A46D3">
        <w:rPr>
          <w:rFonts w:ascii="Garamond" w:hAnsi="Garamond" w:cs="Times New Roman"/>
          <w:sz w:val="26"/>
          <w:szCs w:val="26"/>
        </w:rPr>
        <w:t>/201</w:t>
      </w:r>
      <w:r w:rsidR="009517B8" w:rsidRPr="004A46D3">
        <w:rPr>
          <w:rFonts w:ascii="Garamond" w:hAnsi="Garamond" w:cs="Times New Roman"/>
          <w:sz w:val="26"/>
          <w:szCs w:val="26"/>
        </w:rPr>
        <w:t>7</w:t>
      </w:r>
      <w:r w:rsidR="00782E5B" w:rsidRPr="004A46D3">
        <w:rPr>
          <w:rFonts w:ascii="Garamond" w:hAnsi="Garamond" w:cs="Times New Roman"/>
          <w:sz w:val="26"/>
          <w:szCs w:val="26"/>
        </w:rPr>
        <w:t>.</w:t>
      </w:r>
    </w:p>
    <w:p w:rsidR="004E3FEA" w:rsidRPr="004A46D3" w:rsidRDefault="007D2703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  <w:sz w:val="26"/>
          <w:szCs w:val="26"/>
        </w:rPr>
      </w:pPr>
      <w:r w:rsidRPr="004A46D3">
        <w:rPr>
          <w:rFonts w:ascii="Garamond" w:hAnsi="Garamond" w:cs="Times New Roman"/>
          <w:sz w:val="26"/>
          <w:szCs w:val="26"/>
        </w:rPr>
        <w:t>L’Organismo di valutazione</w:t>
      </w:r>
      <w:r w:rsidR="00782E5B" w:rsidRPr="004A46D3">
        <w:rPr>
          <w:rFonts w:ascii="Garamond" w:hAnsi="Garamond" w:cs="Times New Roman"/>
          <w:sz w:val="26"/>
          <w:szCs w:val="26"/>
        </w:rPr>
        <w:t xml:space="preserve"> ha svolto gli accertamenti, tenendo anche conto dei risultati e degli elementi emersi dall’attività di controllo sull’assolvimento degli obblighi di pubblicazione svolta dal Responsabile della </w:t>
      </w:r>
      <w:r w:rsidR="009517B8" w:rsidRPr="004A46D3">
        <w:rPr>
          <w:rFonts w:ascii="Garamond" w:hAnsi="Garamond" w:cs="Times New Roman"/>
          <w:sz w:val="26"/>
          <w:szCs w:val="26"/>
        </w:rPr>
        <w:t xml:space="preserve">prevenzione della corruzione e della </w:t>
      </w:r>
      <w:r w:rsidR="00782E5B" w:rsidRPr="004A46D3">
        <w:rPr>
          <w:rFonts w:ascii="Garamond" w:hAnsi="Garamond" w:cs="Times New Roman"/>
          <w:sz w:val="26"/>
          <w:szCs w:val="26"/>
        </w:rPr>
        <w:t>trasparenza ai sensi dell’art. 43, c. 1, del d.lgs. n. 33/2013.</w:t>
      </w:r>
    </w:p>
    <w:p w:rsidR="004E3FEA" w:rsidRPr="004A46D3" w:rsidRDefault="00782E5B">
      <w:pPr>
        <w:pStyle w:val="Paragrafoelenco"/>
        <w:spacing w:before="120" w:after="0"/>
        <w:ind w:left="360" w:firstLine="0"/>
        <w:rPr>
          <w:rFonts w:ascii="Garamond" w:hAnsi="Garamond" w:cs="Times New Roman"/>
          <w:sz w:val="26"/>
          <w:szCs w:val="26"/>
        </w:rPr>
      </w:pPr>
      <w:r w:rsidRPr="004A46D3">
        <w:rPr>
          <w:rFonts w:ascii="Garamond" w:hAnsi="Garamond" w:cs="Times New Roman"/>
          <w:sz w:val="26"/>
          <w:szCs w:val="26"/>
        </w:rPr>
        <w:t>Sulla b</w:t>
      </w:r>
      <w:r w:rsidR="007D2703" w:rsidRPr="004A46D3">
        <w:rPr>
          <w:rFonts w:ascii="Garamond" w:hAnsi="Garamond" w:cs="Times New Roman"/>
          <w:sz w:val="26"/>
          <w:szCs w:val="26"/>
        </w:rPr>
        <w:t xml:space="preserve">ase di quanto sopra, l’Organismo di </w:t>
      </w:r>
      <w:r w:rsidR="004A46D3">
        <w:rPr>
          <w:rFonts w:ascii="Garamond" w:hAnsi="Garamond" w:cs="Times New Roman"/>
          <w:sz w:val="26"/>
          <w:szCs w:val="26"/>
        </w:rPr>
        <w:t>v</w:t>
      </w:r>
      <w:r w:rsidR="007D2703" w:rsidRPr="004A46D3">
        <w:rPr>
          <w:rFonts w:ascii="Garamond" w:hAnsi="Garamond" w:cs="Times New Roman"/>
          <w:sz w:val="26"/>
          <w:szCs w:val="26"/>
        </w:rPr>
        <w:t>alutazione</w:t>
      </w:r>
      <w:r w:rsidRPr="004A46D3">
        <w:rPr>
          <w:rFonts w:ascii="Garamond" w:hAnsi="Garamond" w:cs="Times New Roman"/>
          <w:sz w:val="26"/>
          <w:szCs w:val="26"/>
        </w:rPr>
        <w:t>, ai sensi dell’art. 14, c. 4, lett. g), del d.lgs. n. 150/2009</w:t>
      </w:r>
    </w:p>
    <w:p w:rsidR="004E3FEA" w:rsidRPr="004A46D3" w:rsidRDefault="004E3FEA">
      <w:pPr>
        <w:pStyle w:val="Paragrafoelenco"/>
        <w:spacing w:before="120" w:after="0"/>
        <w:ind w:left="360" w:firstLine="0"/>
        <w:rPr>
          <w:rFonts w:ascii="Garamond" w:hAnsi="Garamond" w:cs="Times New Roman"/>
          <w:sz w:val="26"/>
          <w:szCs w:val="26"/>
        </w:rPr>
      </w:pPr>
    </w:p>
    <w:p w:rsidR="004E3FEA" w:rsidRPr="004A46D3" w:rsidRDefault="00782E5B">
      <w:pPr>
        <w:spacing w:before="120" w:after="0"/>
        <w:jc w:val="center"/>
        <w:rPr>
          <w:rFonts w:ascii="Garamond" w:hAnsi="Garamond" w:cs="Times New Roman"/>
          <w:b/>
          <w:sz w:val="26"/>
          <w:szCs w:val="26"/>
        </w:rPr>
      </w:pPr>
      <w:r w:rsidRPr="004A46D3">
        <w:rPr>
          <w:rFonts w:ascii="Garamond" w:hAnsi="Garamond" w:cs="Times New Roman"/>
          <w:b/>
          <w:sz w:val="26"/>
          <w:szCs w:val="26"/>
        </w:rPr>
        <w:t>ATTESTA</w:t>
      </w:r>
    </w:p>
    <w:p w:rsidR="004E3FEA" w:rsidRPr="004A46D3" w:rsidRDefault="004E3FEA">
      <w:pPr>
        <w:pStyle w:val="Paragrafoelenco"/>
        <w:widowControl/>
        <w:spacing w:before="120" w:after="0"/>
        <w:ind w:left="388" w:firstLine="0"/>
        <w:rPr>
          <w:rFonts w:ascii="Garamond" w:hAnsi="Garamond" w:cs="Times New Roman"/>
          <w:sz w:val="26"/>
          <w:szCs w:val="26"/>
        </w:rPr>
      </w:pPr>
    </w:p>
    <w:p w:rsidR="004E3FEA" w:rsidRPr="004A46D3" w:rsidRDefault="00782E5B">
      <w:pPr>
        <w:pStyle w:val="Paragrafoelenco"/>
        <w:widowControl/>
        <w:spacing w:before="120" w:after="0"/>
        <w:ind w:left="388" w:firstLine="0"/>
        <w:rPr>
          <w:rFonts w:ascii="Garamond" w:hAnsi="Garamond"/>
          <w:sz w:val="26"/>
          <w:szCs w:val="26"/>
        </w:rPr>
      </w:pPr>
      <w:r w:rsidRPr="004A46D3">
        <w:rPr>
          <w:rFonts w:ascii="Garamond" w:hAnsi="Garamond" w:cs="Times New Roman"/>
          <w:sz w:val="26"/>
          <w:szCs w:val="26"/>
        </w:rPr>
        <w:t>la veridicità</w:t>
      </w:r>
      <w:r w:rsidR="00D2519E" w:rsidRPr="004A46D3">
        <w:rPr>
          <w:rStyle w:val="Rimandonotaapidipagina"/>
          <w:rFonts w:ascii="Garamond" w:hAnsi="Garamond" w:cs="Times New Roman"/>
          <w:sz w:val="18"/>
          <w:szCs w:val="18"/>
        </w:rPr>
        <w:footnoteReference w:id="1"/>
      </w:r>
      <w:r w:rsidR="004A46D3" w:rsidRPr="004A46D3">
        <w:rPr>
          <w:rFonts w:ascii="Garamond" w:hAnsi="Garamond" w:cs="Times New Roman"/>
          <w:sz w:val="18"/>
          <w:szCs w:val="18"/>
        </w:rPr>
        <w:t xml:space="preserve"> </w:t>
      </w:r>
      <w:r w:rsidRPr="004A46D3">
        <w:rPr>
          <w:rFonts w:ascii="Garamond" w:hAnsi="Garamond" w:cs="Times New Roman"/>
          <w:sz w:val="26"/>
          <w:szCs w:val="26"/>
        </w:rPr>
        <w:t>e l’attendibilità, alla data dell’attestazione</w:t>
      </w:r>
      <w:r w:rsidRPr="004A46D3">
        <w:rPr>
          <w:rFonts w:ascii="Garamond" w:hAnsi="Garamond"/>
          <w:sz w:val="26"/>
          <w:szCs w:val="26"/>
        </w:rPr>
        <w:t>,</w:t>
      </w:r>
      <w:r w:rsidRPr="004A46D3">
        <w:rPr>
          <w:rFonts w:ascii="Garamond" w:hAnsi="Garamond" w:cs="Times New Roman"/>
          <w:sz w:val="26"/>
          <w:szCs w:val="26"/>
        </w:rPr>
        <w:t xml:space="preserve"> di quanto riportato nell’Allegato </w:t>
      </w:r>
      <w:r w:rsidR="00011339" w:rsidRPr="004A46D3">
        <w:rPr>
          <w:rFonts w:ascii="Garamond" w:hAnsi="Garamond" w:cs="Times New Roman"/>
          <w:sz w:val="26"/>
          <w:szCs w:val="26"/>
        </w:rPr>
        <w:t>2</w:t>
      </w:r>
      <w:r w:rsidRPr="004A46D3">
        <w:rPr>
          <w:rFonts w:ascii="Garamond" w:hAnsi="Garamond" w:cs="Times New Roman"/>
          <w:sz w:val="26"/>
          <w:szCs w:val="26"/>
        </w:rPr>
        <w:t xml:space="preserve"> rispetto a quanto pubblicat</w:t>
      </w:r>
      <w:r w:rsidRPr="004A46D3">
        <w:rPr>
          <w:rFonts w:ascii="Garamond" w:hAnsi="Garamond"/>
          <w:sz w:val="26"/>
          <w:szCs w:val="26"/>
        </w:rPr>
        <w:t>o sul sito d</w:t>
      </w:r>
      <w:r w:rsidR="00720B0C" w:rsidRPr="004A46D3">
        <w:rPr>
          <w:rFonts w:ascii="Garamond" w:hAnsi="Garamond"/>
          <w:sz w:val="26"/>
          <w:szCs w:val="26"/>
        </w:rPr>
        <w:t>ell’amministrazione</w:t>
      </w:r>
      <w:r w:rsidRPr="004A46D3">
        <w:rPr>
          <w:rFonts w:ascii="Garamond" w:hAnsi="Garamond"/>
          <w:sz w:val="26"/>
          <w:szCs w:val="26"/>
        </w:rPr>
        <w:t>.</w:t>
      </w:r>
    </w:p>
    <w:p w:rsidR="004E3FEA" w:rsidRPr="004A46D3" w:rsidRDefault="004E3FEA">
      <w:pPr>
        <w:widowControl/>
        <w:rPr>
          <w:rFonts w:ascii="Garamond" w:hAnsi="Garamond" w:cs="Times New Roman"/>
          <w:sz w:val="26"/>
          <w:szCs w:val="26"/>
        </w:rPr>
      </w:pPr>
    </w:p>
    <w:p w:rsidR="004E3FEA" w:rsidRPr="004A46D3" w:rsidRDefault="004E3FEA">
      <w:pPr>
        <w:widowControl/>
        <w:tabs>
          <w:tab w:val="left" w:pos="8789"/>
          <w:tab w:val="left" w:pos="9781"/>
        </w:tabs>
        <w:spacing w:after="0" w:line="276" w:lineRule="auto"/>
        <w:ind w:right="-1"/>
        <w:rPr>
          <w:rFonts w:ascii="Garamond" w:hAnsi="Garamond" w:cs="Times New Roman"/>
          <w:sz w:val="26"/>
          <w:szCs w:val="26"/>
        </w:rPr>
      </w:pPr>
    </w:p>
    <w:p w:rsidR="004E3FEA" w:rsidRPr="004A46D3" w:rsidRDefault="004E3FEA">
      <w:pPr>
        <w:spacing w:before="120" w:after="0" w:line="320" w:lineRule="exact"/>
        <w:jc w:val="left"/>
        <w:rPr>
          <w:rFonts w:ascii="Garamond" w:hAnsi="Garamond"/>
          <w:sz w:val="26"/>
          <w:szCs w:val="26"/>
        </w:rPr>
      </w:pPr>
    </w:p>
    <w:p w:rsidR="004E3FEA" w:rsidRPr="004A46D3" w:rsidRDefault="00782E5B">
      <w:pPr>
        <w:spacing w:before="120" w:after="0" w:line="320" w:lineRule="exact"/>
        <w:jc w:val="left"/>
        <w:rPr>
          <w:rFonts w:ascii="Garamond" w:hAnsi="Garamond" w:cs="Times New Roman"/>
          <w:sz w:val="26"/>
          <w:szCs w:val="26"/>
        </w:rPr>
      </w:pPr>
      <w:r w:rsidRPr="004A46D3">
        <w:rPr>
          <w:rFonts w:ascii="Garamond" w:hAnsi="Garamond" w:cs="Times New Roman"/>
          <w:sz w:val="26"/>
          <w:szCs w:val="26"/>
        </w:rPr>
        <w:t>Data</w:t>
      </w:r>
      <w:r w:rsidR="007D2703" w:rsidRPr="004A46D3">
        <w:rPr>
          <w:rFonts w:ascii="Garamond" w:hAnsi="Garamond" w:cs="Times New Roman"/>
          <w:sz w:val="26"/>
          <w:szCs w:val="26"/>
        </w:rPr>
        <w:t>, 31.03.2017</w:t>
      </w:r>
      <w:r w:rsidRPr="004A46D3">
        <w:rPr>
          <w:rFonts w:ascii="Garamond" w:hAnsi="Garamond" w:cs="Times New Roman"/>
          <w:sz w:val="26"/>
          <w:szCs w:val="26"/>
        </w:rPr>
        <w:t xml:space="preserve"> </w:t>
      </w:r>
    </w:p>
    <w:p w:rsidR="007D2703" w:rsidRPr="004A46D3" w:rsidRDefault="000F431C">
      <w:pPr>
        <w:spacing w:before="120" w:after="0" w:line="320" w:lineRule="exact"/>
        <w:jc w:val="right"/>
        <w:rPr>
          <w:rFonts w:ascii="Garamond" w:hAnsi="Garamond" w:cs="Times New Roman"/>
          <w:sz w:val="26"/>
          <w:szCs w:val="26"/>
        </w:rPr>
      </w:pPr>
      <w:r w:rsidRPr="004A46D3">
        <w:rPr>
          <w:rFonts w:ascii="Garamond" w:hAnsi="Garamond" w:cs="Times New Roman"/>
          <w:sz w:val="26"/>
          <w:szCs w:val="26"/>
        </w:rPr>
        <w:t xml:space="preserve">Firma del titolare </w:t>
      </w:r>
    </w:p>
    <w:p w:rsidR="004E3FEA" w:rsidRPr="004A46D3" w:rsidRDefault="007D2703">
      <w:pPr>
        <w:spacing w:before="120" w:after="0" w:line="320" w:lineRule="exact"/>
        <w:jc w:val="right"/>
        <w:rPr>
          <w:rFonts w:ascii="Garamond" w:hAnsi="Garamond" w:cs="Times New Roman"/>
          <w:sz w:val="26"/>
          <w:szCs w:val="26"/>
        </w:rPr>
      </w:pPr>
      <w:r w:rsidRPr="004A46D3">
        <w:rPr>
          <w:rFonts w:ascii="Garamond" w:hAnsi="Garamond" w:cs="Times New Roman"/>
          <w:sz w:val="26"/>
          <w:szCs w:val="26"/>
        </w:rPr>
        <w:t xml:space="preserve"> dell’Organismo</w:t>
      </w:r>
      <w:r w:rsidR="000F431C" w:rsidRPr="004A46D3">
        <w:rPr>
          <w:rFonts w:ascii="Garamond" w:hAnsi="Garamond" w:cs="Times New Roman"/>
          <w:sz w:val="26"/>
          <w:szCs w:val="26"/>
        </w:rPr>
        <w:t xml:space="preserve"> monocratico</w:t>
      </w:r>
      <w:r w:rsidRPr="004A46D3">
        <w:rPr>
          <w:rFonts w:ascii="Garamond" w:hAnsi="Garamond" w:cs="Times New Roman"/>
          <w:sz w:val="26"/>
          <w:szCs w:val="26"/>
        </w:rPr>
        <w:t xml:space="preserve"> di Valutazione</w:t>
      </w:r>
    </w:p>
    <w:p w:rsidR="004E3FEA" w:rsidRPr="004A46D3" w:rsidRDefault="00720B0C">
      <w:pPr>
        <w:spacing w:after="240" w:line="320" w:lineRule="exact"/>
        <w:ind w:left="4956"/>
        <w:jc w:val="right"/>
        <w:rPr>
          <w:rFonts w:ascii="Garamond" w:hAnsi="Garamond" w:cs="Times New Roman"/>
          <w:sz w:val="26"/>
          <w:szCs w:val="26"/>
        </w:rPr>
      </w:pPr>
      <w:r w:rsidRPr="004A46D3">
        <w:rPr>
          <w:rFonts w:ascii="Garamond" w:hAnsi="Garamond" w:cs="Times New Roman"/>
          <w:sz w:val="26"/>
          <w:szCs w:val="26"/>
        </w:rPr>
        <w:t xml:space="preserve">F.to </w:t>
      </w:r>
      <w:r w:rsidR="007D2703" w:rsidRPr="004A46D3">
        <w:rPr>
          <w:rFonts w:ascii="Garamond" w:hAnsi="Garamond" w:cs="Times New Roman"/>
          <w:sz w:val="26"/>
          <w:szCs w:val="26"/>
        </w:rPr>
        <w:t xml:space="preserve">Dott. Gianluca </w:t>
      </w:r>
      <w:proofErr w:type="spellStart"/>
      <w:r w:rsidR="007D2703" w:rsidRPr="004A46D3">
        <w:rPr>
          <w:rFonts w:ascii="Garamond" w:hAnsi="Garamond" w:cs="Times New Roman"/>
          <w:sz w:val="26"/>
          <w:szCs w:val="26"/>
        </w:rPr>
        <w:t>Mazzanti</w:t>
      </w:r>
      <w:proofErr w:type="spellEnd"/>
    </w:p>
    <w:p w:rsidR="004A46D3" w:rsidRPr="004A46D3" w:rsidRDefault="004A46D3">
      <w:pPr>
        <w:spacing w:after="240" w:line="320" w:lineRule="exact"/>
        <w:ind w:left="4956"/>
        <w:jc w:val="right"/>
        <w:rPr>
          <w:rFonts w:ascii="Garamond" w:hAnsi="Garamond" w:cs="Times New Roman"/>
          <w:sz w:val="26"/>
          <w:szCs w:val="26"/>
        </w:rPr>
      </w:pPr>
    </w:p>
    <w:sectPr w:rsidR="004A46D3" w:rsidRPr="004A46D3" w:rsidSect="004A46D3">
      <w:pgSz w:w="11906" w:h="16838"/>
      <w:pgMar w:top="1418" w:right="1134" w:bottom="1134" w:left="1134" w:header="709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0E8" w:rsidRDefault="006310E8">
      <w:pPr>
        <w:spacing w:after="0" w:line="240" w:lineRule="auto"/>
      </w:pPr>
      <w:r>
        <w:separator/>
      </w:r>
    </w:p>
  </w:endnote>
  <w:endnote w:type="continuationSeparator" w:id="0">
    <w:p w:rsidR="006310E8" w:rsidRDefault="0063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0E8" w:rsidRDefault="006310E8">
      <w:r>
        <w:separator/>
      </w:r>
    </w:p>
  </w:footnote>
  <w:footnote w:type="continuationSeparator" w:id="0">
    <w:p w:rsidR="006310E8" w:rsidRDefault="006310E8">
      <w:r>
        <w:continuationSeparator/>
      </w:r>
    </w:p>
  </w:footnote>
  <w:footnote w:id="1">
    <w:p w:rsidR="00D2519E" w:rsidRPr="004A46D3" w:rsidRDefault="00D2519E" w:rsidP="004A46D3">
      <w:pPr>
        <w:pStyle w:val="Nessunaspaziatura"/>
        <w:rPr>
          <w:rFonts w:ascii="Garamond" w:hAnsi="Garamond"/>
          <w:sz w:val="22"/>
          <w:szCs w:val="22"/>
        </w:rPr>
      </w:pPr>
      <w:r w:rsidRPr="004A46D3">
        <w:rPr>
          <w:rStyle w:val="Rimandonotaapidipagina"/>
          <w:rFonts w:ascii="Garamond" w:hAnsi="Garamond"/>
          <w:position w:val="0"/>
          <w:sz w:val="22"/>
          <w:szCs w:val="22"/>
          <w:vertAlign w:val="superscript"/>
        </w:rPr>
        <w:footnoteRef/>
      </w:r>
      <w:r w:rsidRPr="004A46D3">
        <w:rPr>
          <w:rFonts w:ascii="Garamond" w:hAnsi="Garamond"/>
          <w:sz w:val="22"/>
          <w:szCs w:val="22"/>
        </w:rPr>
        <w:t xml:space="preserve"> Il concetto di veridicità è inteso qui come conformità tra</w:t>
      </w:r>
      <w:r w:rsidR="002746CB" w:rsidRPr="004A46D3">
        <w:rPr>
          <w:rFonts w:ascii="Garamond" w:hAnsi="Garamond"/>
          <w:sz w:val="22"/>
          <w:szCs w:val="22"/>
        </w:rPr>
        <w:t xml:space="preserve"> quanto rilevato dall’</w:t>
      </w:r>
      <w:proofErr w:type="spellStart"/>
      <w:r w:rsidR="002746CB" w:rsidRPr="004A46D3">
        <w:rPr>
          <w:rFonts w:ascii="Garamond" w:hAnsi="Garamond"/>
          <w:sz w:val="22"/>
          <w:szCs w:val="22"/>
        </w:rPr>
        <w:t>O.V.</w:t>
      </w:r>
      <w:proofErr w:type="spellEnd"/>
      <w:r w:rsidR="002746CB" w:rsidRPr="004A46D3">
        <w:rPr>
          <w:rFonts w:ascii="Garamond" w:hAnsi="Garamond"/>
          <w:sz w:val="22"/>
          <w:szCs w:val="22"/>
        </w:rPr>
        <w:t xml:space="preserve"> nell’Allegato 2</w:t>
      </w:r>
      <w:r w:rsidRPr="004A46D3">
        <w:rPr>
          <w:rFonts w:ascii="Garamond" w:hAnsi="Garamond"/>
          <w:sz w:val="22"/>
          <w:szCs w:val="22"/>
        </w:rPr>
        <w:t xml:space="preserve"> e quanto pubblicato sul sito istituzionale al momento dell’attestazione</w:t>
      </w:r>
      <w:r w:rsidR="004A46D3" w:rsidRPr="004A46D3">
        <w:rPr>
          <w:rFonts w:ascii="Garamond" w:hAnsi="Garamond"/>
          <w:sz w:val="22"/>
          <w:szCs w:val="22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15A3C8A"/>
    <w:multiLevelType w:val="multilevel"/>
    <w:tmpl w:val="89F4FAB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3FEA"/>
    <w:rsid w:val="00011339"/>
    <w:rsid w:val="000A5912"/>
    <w:rsid w:val="000C371F"/>
    <w:rsid w:val="000F020D"/>
    <w:rsid w:val="000F431C"/>
    <w:rsid w:val="000F7DC6"/>
    <w:rsid w:val="002746CB"/>
    <w:rsid w:val="00290AB0"/>
    <w:rsid w:val="00340923"/>
    <w:rsid w:val="004A46D3"/>
    <w:rsid w:val="004B3307"/>
    <w:rsid w:val="004E3FEA"/>
    <w:rsid w:val="005314E6"/>
    <w:rsid w:val="006310E8"/>
    <w:rsid w:val="00720B0C"/>
    <w:rsid w:val="00782E5B"/>
    <w:rsid w:val="007D2703"/>
    <w:rsid w:val="008B6605"/>
    <w:rsid w:val="009517B8"/>
    <w:rsid w:val="009D069D"/>
    <w:rsid w:val="009F6D2E"/>
    <w:rsid w:val="00B076A4"/>
    <w:rsid w:val="00C205DD"/>
    <w:rsid w:val="00C66F9E"/>
    <w:rsid w:val="00CE56AB"/>
    <w:rsid w:val="00CE6EDB"/>
    <w:rsid w:val="00D2519E"/>
    <w:rsid w:val="00D3547D"/>
    <w:rsid w:val="00DE32EC"/>
    <w:rsid w:val="00DF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CE6EDB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CE6EDB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CE6EDB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CE6EDB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sid w:val="00CE6EDB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sid w:val="00CE6EDB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CE6EDB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CE6EDB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CE6EDB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CE6EDB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CE6ED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  <w:rsid w:val="00CE6EDB"/>
  </w:style>
  <w:style w:type="character" w:customStyle="1" w:styleId="Richiamoallanotadichiusura">
    <w:name w:val="Richiamo alla nota di chiusura"/>
    <w:rsid w:val="00CE6EDB"/>
    <w:rPr>
      <w:vertAlign w:val="superscript"/>
    </w:rPr>
  </w:style>
  <w:style w:type="character" w:customStyle="1" w:styleId="Caratterenotadichiusura">
    <w:name w:val="Carattere nota di chiusura"/>
    <w:rsid w:val="00CE6EDB"/>
  </w:style>
  <w:style w:type="paragraph" w:styleId="Testonotaapidipagina">
    <w:name w:val="footnote text"/>
    <w:basedOn w:val="Normale"/>
    <w:rsid w:val="00CE6EDB"/>
  </w:style>
  <w:style w:type="paragraph" w:styleId="Paragrafoelenco">
    <w:name w:val="List Paragraph"/>
    <w:basedOn w:val="Normale"/>
    <w:rsid w:val="00CE6EDB"/>
    <w:pPr>
      <w:ind w:left="357" w:hanging="357"/>
    </w:pPr>
  </w:style>
  <w:style w:type="paragraph" w:styleId="Testonormale">
    <w:name w:val="Plain Text"/>
    <w:basedOn w:val="Normale"/>
    <w:rsid w:val="00CE6EDB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rsid w:val="00CE6EDB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CE6EDB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sid w:val="00CE6EDB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CE6EDB"/>
    <w:rPr>
      <w:b/>
      <w:bCs/>
    </w:rPr>
  </w:style>
  <w:style w:type="paragraph" w:styleId="Testofumetto">
    <w:name w:val="Balloon Text"/>
    <w:basedOn w:val="Normale"/>
    <w:rsid w:val="00CE6EDB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rsid w:val="00CE6EDB"/>
    <w:pPr>
      <w:suppressLineNumbers/>
      <w:ind w:left="339" w:hanging="339"/>
    </w:pPr>
    <w:rPr>
      <w:sz w:val="20"/>
      <w:szCs w:val="20"/>
    </w:rPr>
  </w:style>
  <w:style w:type="paragraph" w:styleId="Titolo">
    <w:name w:val="Title"/>
    <w:basedOn w:val="Normale"/>
    <w:link w:val="TitoloCarattere"/>
    <w:qFormat/>
    <w:rsid w:val="004A46D3"/>
    <w:pPr>
      <w:keepNext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0" w:line="240" w:lineRule="auto"/>
      <w:jc w:val="center"/>
    </w:pPr>
    <w:rPr>
      <w:rFonts w:cs="Times New Roman"/>
      <w:b/>
      <w:sz w:val="4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A46D3"/>
    <w:rPr>
      <w:rFonts w:ascii="Times New Roman" w:eastAsia="Times New Roman" w:hAnsi="Times New Roman" w:cs="Times New Roman"/>
      <w:b/>
      <w:sz w:val="48"/>
      <w:szCs w:val="20"/>
    </w:rPr>
  </w:style>
  <w:style w:type="paragraph" w:styleId="Nessunaspaziatura">
    <w:name w:val="No Spacing"/>
    <w:uiPriority w:val="1"/>
    <w:qFormat/>
    <w:rsid w:val="004A46D3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0" w:line="240" w:lineRule="auto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05AC-1682-43F8-997C-A6A0E0AF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GambararaSimona</cp:lastModifiedBy>
  <cp:revision>2</cp:revision>
  <cp:lastPrinted>2017-03-10T10:02:00Z</cp:lastPrinted>
  <dcterms:created xsi:type="dcterms:W3CDTF">2017-04-18T09:40:00Z</dcterms:created>
  <dcterms:modified xsi:type="dcterms:W3CDTF">2017-04-18T09:40:00Z</dcterms:modified>
</cp:coreProperties>
</file>